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ind w:firstLine="709"/>
        <w:jc w:val="center"/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3"/>
        <w:ind w:firstLine="709"/>
        <w:jc w:val="center"/>
        <w:spacing w:after="0" w:line="276" w:lineRule="auto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9"/>
        <w:jc w:val="center"/>
        <w:spacing w:after="0"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pStyle w:val="833"/>
        <w:ind w:firstLine="709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проекту решения Думы Артемовского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городского округа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Думы Артемовского городского округа от 30.06.2011 № 526 «Об утверждении перечня услуг, которые являются необходимыми и обязательными для предоставления администрацией Артемовского городского округа муниципальных услуг 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предоставляются организациями, участвующими в предоставлении муниципальных услуг» (в ред. решения Думы Артемовского городского округа от 23.12.2022 № 65)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33"/>
        <w:ind w:firstLine="709"/>
        <w:jc w:val="both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ind w:firstLine="709"/>
        <w:jc w:val="both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решения подготовлен </w:t>
      </w: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законом от 27.07.20</w:t>
      </w:r>
      <w:r>
        <w:rPr>
          <w:rFonts w:ascii="Times New Roman" w:hAnsi="Times New Roman"/>
          <w:sz w:val="28"/>
          <w:szCs w:val="28"/>
          <w:lang w:eastAsia="ru-RU"/>
        </w:rPr>
        <w:t xml:space="preserve">10</w:t>
      </w:r>
      <w:r>
        <w:rPr>
          <w:rFonts w:ascii="Times New Roman" w:hAnsi="Times New Roman"/>
          <w:sz w:val="28"/>
          <w:szCs w:val="28"/>
          <w:lang w:eastAsia="ru-RU"/>
        </w:rPr>
        <w:t xml:space="preserve"> № 210-ФЗ «</w:t>
      </w:r>
      <w:r>
        <w:rPr>
          <w:rFonts w:ascii="Times New Roman" w:hAnsi="Times New Roman"/>
          <w:sz w:val="28"/>
          <w:szCs w:val="28"/>
          <w:lang w:eastAsia="ru-RU"/>
        </w:rPr>
        <w:t xml:space="preserve">Об органи</w:t>
      </w:r>
      <w:r>
        <w:rPr>
          <w:rFonts w:ascii="Times New Roman" w:hAnsi="Times New Roman"/>
          <w:sz w:val="28"/>
          <w:szCs w:val="28"/>
          <w:lang w:eastAsia="ru-RU"/>
        </w:rPr>
        <w:t xml:space="preserve">зации предоставления государственных и муниципальных услуг» </w:t>
      </w:r>
      <w:r>
        <w:rPr>
          <w:rFonts w:ascii="Times New Roman" w:hAnsi="Times New Roman"/>
          <w:sz w:val="28"/>
          <w:szCs w:val="28"/>
          <w:lang w:eastAsia="ru-RU"/>
        </w:rPr>
        <w:t xml:space="preserve">в связи с необходимостью актуализации перечня услуг, которые являются необходимыми и обяз</w:t>
      </w:r>
      <w:r>
        <w:rPr>
          <w:rFonts w:ascii="Times New Roman" w:hAnsi="Times New Roman"/>
          <w:sz w:val="28"/>
          <w:szCs w:val="28"/>
          <w:lang w:eastAsia="ru-RU"/>
        </w:rPr>
        <w:t xml:space="preserve">ательными для предоставления администрацией Артемовского городского округа муниципальных услуг и предоставляются организациями, участвующими в предоставлении муниципальных услуг (далее – Перечень).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ind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Перечень </w:t>
      </w:r>
      <w:r>
        <w:rPr>
          <w:rFonts w:ascii="Times New Roman" w:hAnsi="Times New Roman"/>
          <w:sz w:val="28"/>
          <w:szCs w:val="28"/>
          <w:lang w:eastAsia="ru-RU"/>
        </w:rPr>
        <w:t xml:space="preserve">сформирован</w:t>
      </w:r>
      <w:r>
        <w:rPr>
          <w:rFonts w:ascii="Times New Roman" w:hAnsi="Times New Roman"/>
          <w:sz w:val="28"/>
          <w:szCs w:val="28"/>
          <w:lang w:eastAsia="ru-RU"/>
        </w:rPr>
        <w:t xml:space="preserve"> на основании информаций, предоставленных органами администрации Артемовского городского округа, </w:t>
      </w:r>
      <w:r>
        <w:rPr>
          <w:rFonts w:ascii="Times New Roman" w:hAnsi="Times New Roman"/>
          <w:sz w:val="28"/>
          <w:szCs w:val="28"/>
          <w:lang w:eastAsia="ru-RU"/>
        </w:rPr>
        <w:t xml:space="preserve">оказывающими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муниципальные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делами 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организационной работы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33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городского округа</w:t>
        <w:tab/>
      </w:r>
      <w:r>
        <w:rPr>
          <w:rFonts w:ascii="Times New Roman" w:hAnsi="Times New Roman"/>
          <w:sz w:val="28"/>
          <w:szCs w:val="28"/>
          <w:lang w:eastAsia="ru-RU"/>
        </w:rPr>
        <w:tab/>
        <w:tab/>
        <w:tab/>
        <w:tab/>
        <w:t xml:space="preserve">        О.А. Русанова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pPr>
      <w:spacing w:after="160" w:line="259" w:lineRule="auto"/>
    </w:pPr>
    <w:rPr>
      <w:sz w:val="22"/>
      <w:szCs w:val="22"/>
      <w:lang w:val="ru-RU" w:eastAsia="en-US" w:bidi="ar-SA"/>
    </w:rPr>
  </w:style>
  <w:style w:type="character" w:styleId="834">
    <w:name w:val="Основной шрифт абзаца"/>
    <w:next w:val="834"/>
    <w:link w:val="833"/>
    <w:uiPriority w:val="1"/>
    <w:semiHidden/>
    <w:unhideWhenUsed/>
  </w:style>
  <w:style w:type="table" w:styleId="835">
    <w:name w:val="Обычная таблица"/>
    <w:next w:val="835"/>
    <w:link w:val="833"/>
    <w:uiPriority w:val="99"/>
    <w:semiHidden/>
    <w:unhideWhenUsed/>
    <w:tblPr/>
  </w:style>
  <w:style w:type="numbering" w:styleId="836">
    <w:name w:val="Нет списка"/>
    <w:next w:val="836"/>
    <w:link w:val="833"/>
    <w:uiPriority w:val="99"/>
    <w:semiHidden/>
    <w:unhideWhenUsed/>
  </w:style>
  <w:style w:type="paragraph" w:styleId="837">
    <w:name w:val="Текст выноски"/>
    <w:basedOn w:val="833"/>
    <w:next w:val="837"/>
    <w:link w:val="83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8">
    <w:name w:val="Текст выноски Знак"/>
    <w:next w:val="838"/>
    <w:link w:val="837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Барышникова Наталья Геннадьевна</dc:creator>
  <cp:lastModifiedBy>baryshnikova</cp:lastModifiedBy>
  <cp:revision>29</cp:revision>
  <dcterms:created xsi:type="dcterms:W3CDTF">2022-12-13T05:55:00Z</dcterms:created>
  <dcterms:modified xsi:type="dcterms:W3CDTF">2026-03-10T00:06:42Z</dcterms:modified>
  <cp:version>983040</cp:version>
</cp:coreProperties>
</file>